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noProof/>
        </w:rPr>
        <w:pict>
          <v:line id="_x0000_s1026" style="position:absolute;z-index:251657728;mso-position-horizontal:absolute;mso-position-horizontal-relative:margin;mso-position-vertical:absolute;mso-position-vertical-relative:text" from="0,11pt" to="486pt,11pt" o:allowincell="f" strokeweight=".95pt">
            <w10:wrap anchorx="margin"/>
          </v:line>
        </w:pi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9720"/>
      </w:tblGrid>
      <w:tr w:rsidR="00894D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94DF0" w:rsidRDefault="00894DF0">
            <w:pPr>
              <w:tabs>
                <w:tab w:val="left" w:pos="-1440"/>
                <w:tab w:val="left" w:pos="-720"/>
                <w:tab w:val="left" w:pos="0"/>
                <w:tab w:val="left" w:pos="540"/>
                <w:tab w:val="left" w:pos="108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MINUTES OF THE </w:t>
            </w:r>
            <w:r w:rsidR="007E3E8E">
              <w:rPr>
                <w:rFonts w:ascii="Times New Roman" w:hAnsi="Times New Roman"/>
                <w:b/>
              </w:rPr>
              <w:t>PROFESSIONAL DIVISIONS COMMITTEE</w:t>
            </w:r>
            <w:r>
              <w:rPr>
                <w:rFonts w:ascii="Times New Roman" w:hAnsi="Times New Roman"/>
                <w:b/>
              </w:rPr>
              <w:t xml:space="preserve"> MEETING</w:t>
            </w:r>
          </w:p>
          <w:p w:rsidR="00894DF0" w:rsidRDefault="00894D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AMERICAN NUCLEAR SOCIETY</w:t>
            </w:r>
          </w:p>
          <w:p w:rsidR="00894DF0" w:rsidRDefault="007E3E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HYATT REGENCY, CHICAGO IL</w:t>
            </w:r>
          </w:p>
          <w:p w:rsidR="00894DF0" w:rsidRDefault="007E3E8E">
            <w:pPr>
              <w:jc w:val="center"/>
            </w:pPr>
            <w:r>
              <w:rPr>
                <w:rFonts w:ascii="Times New Roman" w:hAnsi="Times New Roman"/>
                <w:b/>
              </w:rPr>
              <w:t>June 27, 2012</w:t>
            </w:r>
          </w:p>
        </w:tc>
      </w:tr>
    </w:tbl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:rsidR="003B0CA3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Members Present</w:t>
      </w:r>
      <w:r>
        <w:rPr>
          <w:rFonts w:ascii="Times New Roman" w:hAnsi="Times New Roman"/>
          <w:b/>
        </w:rPr>
        <w:t xml:space="preserve">: </w:t>
      </w:r>
    </w:p>
    <w:p w:rsidR="003B0CA3" w:rsidRDefault="003B0CA3" w:rsidP="00055176">
      <w:pPr>
        <w:tabs>
          <w:tab w:val="left" w:pos="-1440"/>
          <w:tab w:val="left" w:pos="-72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Ex Officio:  </w:t>
      </w:r>
      <w:r w:rsidR="00894DF0" w:rsidRPr="00894DF0">
        <w:rPr>
          <w:rFonts w:ascii="Times New Roman" w:hAnsi="Times New Roman"/>
        </w:rPr>
        <w:t>Shannon Bragg-</w:t>
      </w:r>
      <w:proofErr w:type="spellStart"/>
      <w:r w:rsidR="00894DF0" w:rsidRPr="00894DF0">
        <w:rPr>
          <w:rFonts w:ascii="Times New Roman" w:hAnsi="Times New Roman"/>
        </w:rPr>
        <w:t>Sitton</w:t>
      </w:r>
      <w:proofErr w:type="spellEnd"/>
      <w:r w:rsidR="00894DF0" w:rsidRPr="00894DF0">
        <w:rPr>
          <w:rFonts w:ascii="Times New Roman" w:hAnsi="Times New Roman"/>
        </w:rPr>
        <w:t xml:space="preserve">, John Bowen, Peter </w:t>
      </w:r>
      <w:proofErr w:type="spellStart"/>
      <w:r w:rsidR="00894DF0" w:rsidRPr="00894DF0">
        <w:rPr>
          <w:rFonts w:ascii="Times New Roman" w:hAnsi="Times New Roman"/>
        </w:rPr>
        <w:t>Caracappa</w:t>
      </w:r>
      <w:proofErr w:type="spellEnd"/>
      <w:r w:rsidR="00894DF0" w:rsidRPr="00894DF0">
        <w:rPr>
          <w:rFonts w:ascii="Times New Roman" w:hAnsi="Times New Roman"/>
        </w:rPr>
        <w:t xml:space="preserve">, Mary Lou </w:t>
      </w:r>
      <w:proofErr w:type="spellStart"/>
      <w:r w:rsidR="00894DF0" w:rsidRPr="00894DF0">
        <w:rPr>
          <w:rFonts w:ascii="Times New Roman" w:hAnsi="Times New Roman"/>
        </w:rPr>
        <w:t>Dunzik</w:t>
      </w:r>
      <w:proofErr w:type="spellEnd"/>
      <w:r w:rsidR="00894DF0" w:rsidRPr="00894DF0">
        <w:rPr>
          <w:rFonts w:ascii="Times New Roman" w:hAnsi="Times New Roman"/>
        </w:rPr>
        <w:t xml:space="preserve">-Gougar, Lee </w:t>
      </w:r>
      <w:proofErr w:type="spellStart"/>
      <w:r w:rsidR="00894DF0" w:rsidRPr="00894DF0">
        <w:rPr>
          <w:rFonts w:ascii="Times New Roman" w:hAnsi="Times New Roman"/>
        </w:rPr>
        <w:t>Cadwallader,Ned</w:t>
      </w:r>
      <w:proofErr w:type="spellEnd"/>
      <w:r w:rsidR="00894DF0" w:rsidRPr="00894DF0">
        <w:rPr>
          <w:rFonts w:ascii="Times New Roman" w:hAnsi="Times New Roman"/>
        </w:rPr>
        <w:t xml:space="preserve"> </w:t>
      </w:r>
      <w:proofErr w:type="spellStart"/>
      <w:r w:rsidR="00894DF0" w:rsidRPr="00894DF0">
        <w:rPr>
          <w:rFonts w:ascii="Times New Roman" w:hAnsi="Times New Roman"/>
        </w:rPr>
        <w:t>Wogman</w:t>
      </w:r>
      <w:proofErr w:type="spellEnd"/>
      <w:r w:rsidR="00894DF0" w:rsidRPr="00894DF0">
        <w:rPr>
          <w:rFonts w:ascii="Times New Roman" w:hAnsi="Times New Roman"/>
        </w:rPr>
        <w:t xml:space="preserve">, Alan Levin, Sandra Sloan, Benoit Forget, </w:t>
      </w:r>
      <w:proofErr w:type="spellStart"/>
      <w:r w:rsidR="00894DF0" w:rsidRPr="00894DF0">
        <w:rPr>
          <w:rFonts w:ascii="Times New Roman" w:hAnsi="Times New Roman"/>
        </w:rPr>
        <w:t>Arzu</w:t>
      </w:r>
      <w:proofErr w:type="spellEnd"/>
      <w:r w:rsidR="00894DF0" w:rsidRPr="00894DF0">
        <w:rPr>
          <w:rFonts w:ascii="Times New Roman" w:hAnsi="Times New Roman"/>
        </w:rPr>
        <w:t xml:space="preserve"> </w:t>
      </w:r>
      <w:proofErr w:type="spellStart"/>
      <w:r w:rsidR="00894DF0" w:rsidRPr="00894DF0">
        <w:rPr>
          <w:rFonts w:ascii="Times New Roman" w:hAnsi="Times New Roman"/>
        </w:rPr>
        <w:t>Alpan</w:t>
      </w:r>
      <w:proofErr w:type="spellEnd"/>
      <w:r w:rsidR="00894DF0" w:rsidRPr="00894DF0">
        <w:rPr>
          <w:rFonts w:ascii="Times New Roman" w:hAnsi="Times New Roman"/>
        </w:rPr>
        <w:t xml:space="preserve">, Stephen </w:t>
      </w:r>
      <w:proofErr w:type="spellStart"/>
      <w:r w:rsidR="00894DF0" w:rsidRPr="00894DF0">
        <w:rPr>
          <w:rFonts w:ascii="Times New Roman" w:hAnsi="Times New Roman"/>
        </w:rPr>
        <w:t>Harring</w:t>
      </w:r>
      <w:proofErr w:type="spellEnd"/>
      <w:r w:rsidR="00894DF0" w:rsidRPr="00894DF0">
        <w:rPr>
          <w:rFonts w:ascii="Times New Roman" w:hAnsi="Times New Roman"/>
        </w:rPr>
        <w:t xml:space="preserve">, John Metzger, Todd </w:t>
      </w:r>
      <w:proofErr w:type="spellStart"/>
      <w:r w:rsidR="00894DF0" w:rsidRPr="00894DF0">
        <w:rPr>
          <w:rFonts w:ascii="Times New Roman" w:hAnsi="Times New Roman"/>
        </w:rPr>
        <w:t>Urbatsch</w:t>
      </w:r>
      <w:proofErr w:type="spellEnd"/>
      <w:r w:rsidR="00894DF0" w:rsidRPr="00894DF0">
        <w:rPr>
          <w:rFonts w:ascii="Times New Roman" w:hAnsi="Times New Roman"/>
        </w:rPr>
        <w:t xml:space="preserve">, Kenneth </w:t>
      </w:r>
      <w:proofErr w:type="spellStart"/>
      <w:r w:rsidR="00894DF0" w:rsidRPr="00894DF0">
        <w:rPr>
          <w:rFonts w:ascii="Times New Roman" w:hAnsi="Times New Roman"/>
        </w:rPr>
        <w:t>Geelhood</w:t>
      </w:r>
      <w:proofErr w:type="spellEnd"/>
      <w:r w:rsidR="00894DF0" w:rsidRPr="00894DF0">
        <w:rPr>
          <w:rFonts w:ascii="Times New Roman" w:hAnsi="Times New Roman"/>
        </w:rPr>
        <w:t>, Larry We</w:t>
      </w:r>
      <w:r>
        <w:rPr>
          <w:rFonts w:ascii="Times New Roman" w:hAnsi="Times New Roman"/>
        </w:rPr>
        <w:t xml:space="preserve">tzel, </w:t>
      </w:r>
      <w:proofErr w:type="spellStart"/>
      <w:r>
        <w:rPr>
          <w:rFonts w:ascii="Times New Roman" w:hAnsi="Times New Roman"/>
        </w:rPr>
        <w:t>Alireza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Haghighat</w:t>
      </w:r>
      <w:proofErr w:type="spellEnd"/>
      <w:r>
        <w:rPr>
          <w:rFonts w:ascii="Times New Roman" w:hAnsi="Times New Roman"/>
        </w:rPr>
        <w:t xml:space="preserve">, Nolan </w:t>
      </w:r>
      <w:proofErr w:type="spellStart"/>
      <w:r>
        <w:rPr>
          <w:rFonts w:ascii="Times New Roman" w:hAnsi="Times New Roman"/>
        </w:rPr>
        <w:t>H</w:t>
      </w:r>
      <w:r w:rsidR="00894DF0" w:rsidRPr="00894DF0">
        <w:rPr>
          <w:rFonts w:ascii="Times New Roman" w:hAnsi="Times New Roman"/>
        </w:rPr>
        <w:t>e</w:t>
      </w:r>
      <w:r>
        <w:rPr>
          <w:rFonts w:ascii="Times New Roman" w:hAnsi="Times New Roman"/>
        </w:rPr>
        <w:t>rtel</w:t>
      </w:r>
      <w:proofErr w:type="spellEnd"/>
      <w:r>
        <w:rPr>
          <w:rFonts w:ascii="Times New Roman" w:hAnsi="Times New Roman"/>
        </w:rPr>
        <w:t xml:space="preserve">, Reid Kress, </w:t>
      </w:r>
      <w:proofErr w:type="spellStart"/>
      <w:r>
        <w:rPr>
          <w:rFonts w:ascii="Times New Roman" w:hAnsi="Times New Roman"/>
        </w:rPr>
        <w:t>Xiaodong</w:t>
      </w:r>
      <w:proofErr w:type="spellEnd"/>
      <w:r>
        <w:rPr>
          <w:rFonts w:ascii="Times New Roman" w:hAnsi="Times New Roman"/>
        </w:rPr>
        <w:t xml:space="preserve"> Sun</w:t>
      </w:r>
    </w:p>
    <w:p w:rsidR="00894DF0" w:rsidRDefault="003B0CA3" w:rsidP="00055176">
      <w:pPr>
        <w:tabs>
          <w:tab w:val="left" w:pos="-1440"/>
          <w:tab w:val="left" w:pos="-72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rFonts w:ascii="Times New Roman" w:hAnsi="Times New Roman"/>
        </w:rPr>
      </w:pPr>
      <w:r w:rsidRPr="003B0CA3">
        <w:rPr>
          <w:rFonts w:ascii="Times New Roman" w:hAnsi="Times New Roman"/>
          <w:b/>
        </w:rPr>
        <w:t>At-Large</w:t>
      </w:r>
      <w:r>
        <w:rPr>
          <w:rFonts w:ascii="Times New Roman" w:hAnsi="Times New Roman"/>
        </w:rPr>
        <w:t xml:space="preserve">:  </w:t>
      </w:r>
      <w:r w:rsidR="00894DF0" w:rsidRPr="00894DF0">
        <w:rPr>
          <w:rFonts w:ascii="Times New Roman" w:hAnsi="Times New Roman"/>
        </w:rPr>
        <w:t>Michelle Brady-</w:t>
      </w:r>
      <w:proofErr w:type="spellStart"/>
      <w:proofErr w:type="gramStart"/>
      <w:r w:rsidR="00894DF0" w:rsidRPr="00894DF0">
        <w:rPr>
          <w:rFonts w:ascii="Times New Roman" w:hAnsi="Times New Roman"/>
        </w:rPr>
        <w:t>Raap</w:t>
      </w:r>
      <w:proofErr w:type="spellEnd"/>
      <w:r w:rsidR="00055176">
        <w:rPr>
          <w:rFonts w:ascii="Times New Roman" w:hAnsi="Times New Roman"/>
        </w:rPr>
        <w:t>(</w:t>
      </w:r>
      <w:proofErr w:type="gramEnd"/>
      <w:r w:rsidR="00055176">
        <w:rPr>
          <w:rFonts w:ascii="Times New Roman" w:hAnsi="Times New Roman"/>
        </w:rPr>
        <w:t xml:space="preserve">Chair), Brian </w:t>
      </w:r>
      <w:proofErr w:type="spellStart"/>
      <w:r w:rsidR="00055176">
        <w:rPr>
          <w:rFonts w:ascii="Times New Roman" w:hAnsi="Times New Roman"/>
        </w:rPr>
        <w:t>Collins,</w:t>
      </w:r>
      <w:r w:rsidR="00894DF0" w:rsidRPr="00894DF0">
        <w:rPr>
          <w:rFonts w:ascii="Times New Roman" w:hAnsi="Times New Roman"/>
        </w:rPr>
        <w:t>Rachel</w:t>
      </w:r>
      <w:proofErr w:type="spellEnd"/>
      <w:r w:rsidR="00894DF0" w:rsidRPr="00894DF0">
        <w:rPr>
          <w:rFonts w:ascii="Times New Roman" w:hAnsi="Times New Roman"/>
        </w:rPr>
        <w:t xml:space="preserve"> </w:t>
      </w:r>
      <w:proofErr w:type="spellStart"/>
      <w:r w:rsidR="00894DF0" w:rsidRPr="00894DF0">
        <w:rPr>
          <w:rFonts w:ascii="Times New Roman" w:hAnsi="Times New Roman"/>
        </w:rPr>
        <w:t>Slaybaugh</w:t>
      </w:r>
      <w:proofErr w:type="spellEnd"/>
      <w:r w:rsidR="00894DF0" w:rsidRPr="00894DF0">
        <w:rPr>
          <w:rFonts w:ascii="Times New Roman" w:hAnsi="Times New Roman"/>
        </w:rPr>
        <w:t xml:space="preserve">, Thomas Snow, Thomas </w:t>
      </w:r>
      <w:proofErr w:type="spellStart"/>
      <w:r w:rsidR="00894DF0" w:rsidRPr="00894DF0">
        <w:rPr>
          <w:rFonts w:ascii="Times New Roman" w:hAnsi="Times New Roman"/>
        </w:rPr>
        <w:t>Remick</w:t>
      </w:r>
      <w:proofErr w:type="spellEnd"/>
      <w:r w:rsidR="00894DF0" w:rsidRPr="00894DF0">
        <w:rPr>
          <w:rFonts w:ascii="Times New Roman" w:hAnsi="Times New Roman"/>
        </w:rPr>
        <w:t>, Paul Wilson</w:t>
      </w: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Others Present</w:t>
      </w:r>
      <w:r w:rsidR="00055176">
        <w:rPr>
          <w:rFonts w:ascii="Times New Roman" w:hAnsi="Times New Roman"/>
        </w:rPr>
        <w:t xml:space="preserve">: </w:t>
      </w:r>
      <w:proofErr w:type="spellStart"/>
      <w:r w:rsidR="00055176">
        <w:rPr>
          <w:rFonts w:ascii="Times New Roman" w:hAnsi="Times New Roman"/>
        </w:rPr>
        <w:t>Bonnifer</w:t>
      </w:r>
      <w:proofErr w:type="spellEnd"/>
      <w:r w:rsidR="00055176">
        <w:rPr>
          <w:rFonts w:ascii="Times New Roman" w:hAnsi="Times New Roman"/>
        </w:rPr>
        <w:t xml:space="preserve"> Ballard (staff), </w:t>
      </w:r>
      <w:r>
        <w:rPr>
          <w:rFonts w:ascii="Times New Roman" w:hAnsi="Times New Roman"/>
        </w:rPr>
        <w:t>Hans Gougar (Incoming Chair)</w:t>
      </w: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</w:rPr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Divisions not Represented</w:t>
      </w:r>
      <w:r>
        <w:rPr>
          <w:rFonts w:ascii="Times New Roman" w:hAnsi="Times New Roman"/>
          <w:b/>
        </w:rPr>
        <w:t xml:space="preserve">: Biology &amp; Medicine, Human Factors, Instrumentation &amp; Control, Mathematics and Computation, Nuclear </w:t>
      </w:r>
      <w:proofErr w:type="spellStart"/>
      <w:r>
        <w:rPr>
          <w:rFonts w:ascii="Times New Roman" w:hAnsi="Times New Roman"/>
          <w:b/>
        </w:rPr>
        <w:t>NonProliferation</w:t>
      </w:r>
      <w:proofErr w:type="spellEnd"/>
      <w:r>
        <w:rPr>
          <w:rFonts w:ascii="Times New Roman" w:hAnsi="Times New Roman"/>
          <w:b/>
        </w:rPr>
        <w:t xml:space="preserve"> (TG), Young Members</w:t>
      </w: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</w:rPr>
      </w:pPr>
    </w:p>
    <w:p w:rsidR="00BF0248" w:rsidRPr="00BF0248" w:rsidRDefault="00BF0248" w:rsidP="00BF0248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BF0248">
        <w:rPr>
          <w:rFonts w:ascii="Times New Roman" w:hAnsi="Times New Roman"/>
        </w:rPr>
        <w:t>Preliminaries</w:t>
      </w:r>
    </w:p>
    <w:p w:rsidR="00BF0248" w:rsidRDefault="00055176" w:rsidP="00BF0248">
      <w:pPr>
        <w:pStyle w:val="ListParagraph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BF0248">
        <w:rPr>
          <w:rFonts w:ascii="Times New Roman" w:hAnsi="Times New Roman"/>
        </w:rPr>
        <w:t xml:space="preserve">The Chair called the meeting to order at </w:t>
      </w:r>
      <w:r w:rsidR="00BF0248" w:rsidRPr="00BF0248">
        <w:rPr>
          <w:rFonts w:ascii="Times New Roman" w:hAnsi="Times New Roman"/>
        </w:rPr>
        <w:t>6:30PM.  Attendance was recorded.</w:t>
      </w:r>
    </w:p>
    <w:p w:rsidR="00894DF0" w:rsidRDefault="00BF0248" w:rsidP="00BF0248">
      <w:pPr>
        <w:pStyle w:val="ListParagraph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BF0248">
        <w:rPr>
          <w:rFonts w:ascii="Times New Roman" w:hAnsi="Times New Roman"/>
        </w:rPr>
        <w:t>The Minutes of the November 2, 2011 meeting were approved by voice vote.</w:t>
      </w:r>
    </w:p>
    <w:p w:rsidR="00BF0248" w:rsidRDefault="00BF0248" w:rsidP="00BF0248">
      <w:pPr>
        <w:pStyle w:val="ListParagraph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>It was noted that the PDC has no liaison to the Publications Steering Committee.</w:t>
      </w:r>
    </w:p>
    <w:p w:rsidR="00BF0248" w:rsidRDefault="00BF0248" w:rsidP="00BF0248">
      <w:pPr>
        <w:pStyle w:val="ListParagraph"/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92"/>
        <w:rPr>
          <w:rFonts w:ascii="Times New Roman" w:hAnsi="Times New Roman"/>
        </w:rPr>
      </w:pPr>
      <w:r w:rsidRPr="00D34737">
        <w:rPr>
          <w:rFonts w:ascii="Times New Roman" w:hAnsi="Times New Roman"/>
          <w:b/>
        </w:rPr>
        <w:t>ACTION</w:t>
      </w:r>
      <w:r w:rsidRPr="00D34737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PDC Chair will identify and appoint a liaison to the PSC during or before the November 2013 PC meeting.</w:t>
      </w:r>
    </w:p>
    <w:p w:rsidR="000B5C3E" w:rsidRPr="00BF0248" w:rsidRDefault="000B5C3E" w:rsidP="00BF0248">
      <w:pPr>
        <w:pStyle w:val="ListParagraph"/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92"/>
        <w:rPr>
          <w:rFonts w:ascii="Times New Roman" w:hAnsi="Times New Roman"/>
        </w:rPr>
      </w:pPr>
    </w:p>
    <w:p w:rsidR="00055176" w:rsidRPr="00BF0248" w:rsidRDefault="00BF0248" w:rsidP="00BF0248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Meeting </w:t>
      </w:r>
      <w:r w:rsidR="00AD3687">
        <w:rPr>
          <w:rFonts w:ascii="Times New Roman" w:hAnsi="Times New Roman"/>
        </w:rPr>
        <w:t xml:space="preserve">and Staff </w:t>
      </w:r>
      <w:r>
        <w:rPr>
          <w:rFonts w:ascii="Times New Roman" w:hAnsi="Times New Roman"/>
        </w:rPr>
        <w:t>Report</w:t>
      </w:r>
    </w:p>
    <w:p w:rsidR="00055176" w:rsidRPr="00BF0248" w:rsidRDefault="00055176" w:rsidP="00BF0248">
      <w:pPr>
        <w:pStyle w:val="ListParagraph"/>
        <w:numPr>
          <w:ilvl w:val="1"/>
          <w:numId w:val="3"/>
        </w:numPr>
      </w:pPr>
      <w:r>
        <w:t xml:space="preserve">Meeting Revenues – </w:t>
      </w:r>
      <w:r w:rsidR="00BF0248">
        <w:t xml:space="preserve">June Meeting revenue report </w:t>
      </w:r>
      <w:r>
        <w:t>deferred to November</w:t>
      </w:r>
      <w:r w:rsidR="00BF0248">
        <w:t xml:space="preserve"> </w:t>
      </w:r>
      <w:r w:rsidR="00BF0248" w:rsidRPr="00BF0248">
        <w:t xml:space="preserve">but the </w:t>
      </w:r>
      <w:r w:rsidRPr="00BF0248">
        <w:t xml:space="preserve">June payments </w:t>
      </w:r>
      <w:r w:rsidR="00BF0248" w:rsidRPr="00BF0248">
        <w:t xml:space="preserve">were </w:t>
      </w:r>
      <w:r w:rsidRPr="00BF0248">
        <w:t xml:space="preserve">made. </w:t>
      </w:r>
    </w:p>
    <w:p w:rsidR="00D34737" w:rsidRPr="00D34737" w:rsidRDefault="00D34737" w:rsidP="00D34737">
      <w:pPr>
        <w:pStyle w:val="ListParagraph"/>
        <w:numPr>
          <w:ilvl w:val="1"/>
          <w:numId w:val="3"/>
        </w:numPr>
      </w:pPr>
      <w:r w:rsidRPr="00D34737">
        <w:t xml:space="preserve">Division payments for November meeting.  </w:t>
      </w:r>
      <w:r>
        <w:t>Are they worth it?  Discussion with NPC.</w:t>
      </w:r>
    </w:p>
    <w:p w:rsidR="00055176" w:rsidRPr="000B5C3E" w:rsidRDefault="00D34737" w:rsidP="000B5C3E">
      <w:pPr>
        <w:pStyle w:val="ListParagraph"/>
        <w:ind w:left="810"/>
        <w:rPr>
          <w:b/>
        </w:rPr>
      </w:pPr>
      <w:r w:rsidRPr="00D34737">
        <w:rPr>
          <w:b/>
        </w:rPr>
        <w:t>MOTION:</w:t>
      </w:r>
      <w:r w:rsidRPr="00D34737">
        <w:t xml:space="preserve">  Payment to divisions for Nat Meeting papers that exceed division target</w:t>
      </w:r>
      <w:r>
        <w:t xml:space="preserve"> should be discontinued</w:t>
      </w:r>
      <w:r w:rsidRPr="00D34737">
        <w:t>.    Move</w:t>
      </w:r>
      <w:r>
        <w:t>d</w:t>
      </w:r>
      <w:r w:rsidRPr="00D34737">
        <w:t>:  MLDG</w:t>
      </w:r>
      <w:proofErr w:type="gramStart"/>
      <w:r w:rsidRPr="00D34737">
        <w:t>,  Seconded</w:t>
      </w:r>
      <w:proofErr w:type="gramEnd"/>
      <w:r w:rsidRPr="00D34737">
        <w:t>:??    Motion Carries (but THD opposed)</w:t>
      </w:r>
    </w:p>
    <w:p w:rsidR="00055176" w:rsidRDefault="00275067" w:rsidP="00BF0248">
      <w:pPr>
        <w:pStyle w:val="ListParagraph"/>
        <w:numPr>
          <w:ilvl w:val="1"/>
          <w:numId w:val="3"/>
        </w:numPr>
      </w:pPr>
      <w:r>
        <w:t>Revenues from E</w:t>
      </w:r>
      <w:r w:rsidR="00055176" w:rsidRPr="00BF0248">
        <w:t xml:space="preserve">mbedded </w:t>
      </w:r>
      <w:r w:rsidR="00AD3687">
        <w:t>(Class III) T</w:t>
      </w:r>
      <w:r w:rsidR="00055176" w:rsidRPr="00BF0248">
        <w:t>opica</w:t>
      </w:r>
      <w:r>
        <w:t xml:space="preserve">l? Divisions prefer stand-alone </w:t>
      </w:r>
      <w:r w:rsidR="00055176" w:rsidRPr="00BF0248">
        <w:t>(</w:t>
      </w:r>
      <w:r w:rsidR="00AD3687">
        <w:t>Class I</w:t>
      </w:r>
      <w:r w:rsidR="00055176" w:rsidRPr="00BF0248">
        <w:t>)</w:t>
      </w:r>
      <w:r w:rsidR="00AD3687">
        <w:t xml:space="preserve"> topical as they generate more revenue for the Division.  Would the NPC consider increasing pay</w:t>
      </w:r>
      <w:r w:rsidR="00055176" w:rsidRPr="00BF0248">
        <w:t>ments</w:t>
      </w:r>
      <w:r w:rsidR="00AD3687">
        <w:t xml:space="preserve"> to </w:t>
      </w:r>
      <w:proofErr w:type="spellStart"/>
      <w:r w:rsidR="00AD3687">
        <w:t>Divisons</w:t>
      </w:r>
      <w:proofErr w:type="spellEnd"/>
      <w:r w:rsidR="00AD3687">
        <w:t xml:space="preserve"> for sponsoring</w:t>
      </w:r>
      <w:r w:rsidR="00055176" w:rsidRPr="00BF0248">
        <w:t xml:space="preserve"> for embedded</w:t>
      </w:r>
      <w:r w:rsidR="00AD3687">
        <w:t xml:space="preserve"> topical?</w:t>
      </w:r>
      <w:r w:rsidR="00055176" w:rsidRPr="00BF0248">
        <w:t xml:space="preserve"> </w:t>
      </w:r>
      <w:r w:rsidR="00AD3687">
        <w:t xml:space="preserve"> Ray </w:t>
      </w:r>
      <w:proofErr w:type="spellStart"/>
      <w:r w:rsidR="00055176" w:rsidRPr="00BF0248">
        <w:t>Kla</w:t>
      </w:r>
      <w:r w:rsidR="00AD3687">
        <w:t>n</w:t>
      </w:r>
      <w:r w:rsidR="00055176" w:rsidRPr="00BF0248">
        <w:t>n</w:t>
      </w:r>
      <w:proofErr w:type="spellEnd"/>
      <w:r w:rsidR="00055176" w:rsidRPr="00BF0248">
        <w:t xml:space="preserve"> claims that there is </w:t>
      </w:r>
      <w:r w:rsidR="00AD3687">
        <w:t>little</w:t>
      </w:r>
      <w:r w:rsidR="00055176" w:rsidRPr="00BF0248">
        <w:t xml:space="preserve"> incentive </w:t>
      </w:r>
      <w:r w:rsidR="00AD3687">
        <w:t xml:space="preserve">for </w:t>
      </w:r>
      <w:proofErr w:type="gramStart"/>
      <w:r w:rsidR="00AD3687">
        <w:t xml:space="preserve">the </w:t>
      </w:r>
      <w:r w:rsidR="00055176" w:rsidRPr="00BF0248">
        <w:t xml:space="preserve"> </w:t>
      </w:r>
      <w:r w:rsidR="00AD3687">
        <w:t>Divisions</w:t>
      </w:r>
      <w:proofErr w:type="gramEnd"/>
      <w:r w:rsidR="00AD3687">
        <w:t xml:space="preserve"> to sponsor embedded topical but the Divisions are expected to do so ( Division metrics).  These two issues must be resolved by the PDC and NPC.</w:t>
      </w:r>
    </w:p>
    <w:p w:rsidR="00AD3687" w:rsidRDefault="00AD3687" w:rsidP="00AD3687">
      <w:pPr>
        <w:pStyle w:val="ListParagraph"/>
        <w:numPr>
          <w:ilvl w:val="1"/>
          <w:numId w:val="3"/>
        </w:numPr>
      </w:pPr>
      <w:r>
        <w:t xml:space="preserve">Division Budgets – a few were submitted with flawed budgets </w:t>
      </w:r>
      <w:r w:rsidR="009E260A">
        <w:t>(negative balances)</w:t>
      </w:r>
      <w:r>
        <w:t xml:space="preserve"> - These must be approved </w:t>
      </w:r>
      <w:r w:rsidR="009E260A">
        <w:t xml:space="preserve">and submitted </w:t>
      </w:r>
      <w:r>
        <w:t xml:space="preserve">by end of </w:t>
      </w:r>
      <w:r w:rsidR="009E260A">
        <w:t xml:space="preserve">the </w:t>
      </w:r>
      <w:r>
        <w:t>November meeting</w:t>
      </w:r>
      <w:r w:rsidR="009E260A">
        <w:t xml:space="preserve">.  </w:t>
      </w:r>
      <w:r w:rsidR="009E260A">
        <w:rPr>
          <w:i/>
        </w:rPr>
        <w:t>No specific Action identified.</w:t>
      </w:r>
    </w:p>
    <w:p w:rsidR="00AD3687" w:rsidRPr="00BF0248" w:rsidRDefault="00AD3687" w:rsidP="009E260A">
      <w:pPr>
        <w:pStyle w:val="ListParagraph"/>
        <w:ind w:left="792"/>
      </w:pPr>
    </w:p>
    <w:p w:rsidR="00AD3687" w:rsidRDefault="00AD3687" w:rsidP="00BF0248">
      <w:pPr>
        <w:pStyle w:val="ListParagraph"/>
        <w:numPr>
          <w:ilvl w:val="0"/>
          <w:numId w:val="3"/>
        </w:numPr>
      </w:pPr>
      <w:r>
        <w:t>Old Business</w:t>
      </w:r>
    </w:p>
    <w:p w:rsidR="000B5C3E" w:rsidRPr="000B5C3E" w:rsidRDefault="00055176" w:rsidP="000B5C3E">
      <w:pPr>
        <w:pStyle w:val="ListParagraph"/>
        <w:numPr>
          <w:ilvl w:val="1"/>
          <w:numId w:val="3"/>
        </w:numPr>
        <w:rPr>
          <w:i/>
        </w:rPr>
      </w:pPr>
      <w:r>
        <w:t>Metric</w:t>
      </w:r>
      <w:r w:rsidR="00AD3687">
        <w:t xml:space="preserve">s – An effort to turn Division metrics </w:t>
      </w:r>
      <w:r>
        <w:t xml:space="preserve">into goals rather than hard criteria </w:t>
      </w:r>
      <w:r w:rsidR="00AD3687">
        <w:t>is being spear-headed by</w:t>
      </w:r>
      <w:r>
        <w:t xml:space="preserve"> Tom Snow</w:t>
      </w:r>
      <w:r w:rsidR="00AD3687">
        <w:t xml:space="preserve">.  The primary </w:t>
      </w:r>
      <w:r w:rsidR="000B5C3E">
        <w:t xml:space="preserve">(only?) </w:t>
      </w:r>
      <w:r w:rsidR="00AD3687">
        <w:t xml:space="preserve">concern is with Division support of topical and how it counts toward Division performance.  </w:t>
      </w:r>
      <w:r w:rsidR="000B5C3E">
        <w:t xml:space="preserve">Tom Snow will continue to work the issue with NPC.  </w:t>
      </w:r>
    </w:p>
    <w:p w:rsidR="000B5C3E" w:rsidRPr="000B5C3E" w:rsidRDefault="000B5C3E" w:rsidP="000B5C3E">
      <w:pPr>
        <w:pStyle w:val="ListParagraph"/>
        <w:ind w:left="792"/>
        <w:rPr>
          <w:i/>
        </w:rPr>
      </w:pPr>
      <w:r>
        <w:rPr>
          <w:i/>
        </w:rPr>
        <w:t>No specific Action identified</w:t>
      </w:r>
    </w:p>
    <w:p w:rsidR="000B5C3E" w:rsidRDefault="000B5C3E" w:rsidP="00055176">
      <w:pPr>
        <w:pStyle w:val="ListParagraph"/>
        <w:ind w:left="792"/>
      </w:pPr>
    </w:p>
    <w:p w:rsidR="00055176" w:rsidRDefault="00055176" w:rsidP="009E260A">
      <w:pPr>
        <w:pStyle w:val="ListParagraph"/>
        <w:numPr>
          <w:ilvl w:val="1"/>
          <w:numId w:val="3"/>
        </w:numPr>
      </w:pPr>
      <w:r>
        <w:t>75</w:t>
      </w:r>
      <w:r w:rsidRPr="000D4648">
        <w:rPr>
          <w:vertAlign w:val="superscript"/>
        </w:rPr>
        <w:t>th</w:t>
      </w:r>
      <w:r>
        <w:t xml:space="preserve"> Anniversary of Fission (James Behrens – </w:t>
      </w:r>
      <w:hyperlink r:id="rId7" w:history="1">
        <w:r w:rsidR="009E260A" w:rsidRPr="009E260A">
          <w:t>Lead</w:t>
        </w:r>
      </w:hyperlink>
      <w:proofErr w:type="gramStart"/>
      <w:r>
        <w:t>)</w:t>
      </w:r>
      <w:r w:rsidR="009E260A">
        <w:t xml:space="preserve">  -</w:t>
      </w:r>
      <w:proofErr w:type="gramEnd"/>
      <w:r w:rsidR="009E260A">
        <w:t xml:space="preserve"> The Board</w:t>
      </w:r>
      <w:r>
        <w:t xml:space="preserve"> passed a resolution last November to celebrate the anniversary at the next </w:t>
      </w:r>
      <w:r w:rsidR="009E260A">
        <w:t xml:space="preserve">(Nov. 2013) </w:t>
      </w:r>
      <w:r>
        <w:t>Winter meetin</w:t>
      </w:r>
      <w:r w:rsidR="009E260A">
        <w:t xml:space="preserve">g.  Jim is to work out </w:t>
      </w:r>
      <w:r w:rsidR="009E260A">
        <w:lastRenderedPageBreak/>
        <w:t>coordination with the National Academies of Science and Engineering (</w:t>
      </w:r>
      <w:r>
        <w:t>NAS and NAE</w:t>
      </w:r>
      <w:r w:rsidR="009E260A">
        <w:t>)</w:t>
      </w:r>
      <w:r>
        <w:t xml:space="preserve"> – both are willing</w:t>
      </w:r>
      <w:r w:rsidR="009E260A">
        <w:t>.  Jim will report progress to the PDC in November.</w:t>
      </w:r>
    </w:p>
    <w:p w:rsidR="00055176" w:rsidRDefault="009E260A" w:rsidP="000B5C3E">
      <w:pPr>
        <w:pStyle w:val="ListParagraph"/>
      </w:pPr>
      <w:r>
        <w:rPr>
          <w:b/>
        </w:rPr>
        <w:t>ACTION</w:t>
      </w:r>
      <w:r>
        <w:t xml:space="preserve"> - </w:t>
      </w:r>
      <w:r w:rsidR="00055176">
        <w:t>Div</w:t>
      </w:r>
      <w:r>
        <w:t>ision</w:t>
      </w:r>
      <w:r w:rsidR="00055176">
        <w:t xml:space="preserve">s </w:t>
      </w:r>
      <w:r>
        <w:t xml:space="preserve">planning sessions at the Nov. 2103 conference should consider working in events or activities associated with the anniversary. </w:t>
      </w:r>
    </w:p>
    <w:p w:rsidR="009E260A" w:rsidRDefault="009E260A" w:rsidP="009E260A">
      <w:pPr>
        <w:pStyle w:val="ListParagraph"/>
        <w:ind w:left="360"/>
      </w:pPr>
    </w:p>
    <w:p w:rsidR="00055176" w:rsidRDefault="00055176" w:rsidP="00BF0248">
      <w:pPr>
        <w:pStyle w:val="ListParagraph"/>
        <w:numPr>
          <w:ilvl w:val="0"/>
          <w:numId w:val="3"/>
        </w:numPr>
      </w:pPr>
      <w:r>
        <w:t>Committee Liaison Reports</w:t>
      </w:r>
    </w:p>
    <w:p w:rsidR="00055176" w:rsidRPr="00CE1CF4" w:rsidRDefault="00055176" w:rsidP="009E260A">
      <w:pPr>
        <w:pStyle w:val="ListParagraph"/>
        <w:numPr>
          <w:ilvl w:val="1"/>
          <w:numId w:val="3"/>
        </w:numPr>
      </w:pPr>
      <w:r>
        <w:t>B</w:t>
      </w:r>
      <w:r w:rsidR="00D34737">
        <w:t>ylaws and Rules</w:t>
      </w:r>
      <w:r>
        <w:t xml:space="preserve"> – </w:t>
      </w:r>
      <w:r w:rsidR="009E260A">
        <w:t xml:space="preserve">(Darby Kimball) - </w:t>
      </w:r>
      <w:r>
        <w:t xml:space="preserve">Rules </w:t>
      </w:r>
      <w:r w:rsidR="009E260A">
        <w:t>for some Divisions have yet to be updated to the new standard.  (</w:t>
      </w:r>
      <w:r w:rsidR="009E260A" w:rsidRPr="00834BB0">
        <w:t>BMD</w:t>
      </w:r>
      <w:r w:rsidR="009E260A">
        <w:t xml:space="preserve">, ESD, </w:t>
      </w:r>
      <w:r w:rsidR="009E260A" w:rsidRPr="00834BB0">
        <w:t>ETWDD</w:t>
      </w:r>
      <w:r w:rsidR="009E260A">
        <w:t>,</w:t>
      </w:r>
      <w:r w:rsidR="009E260A" w:rsidRPr="00834BB0">
        <w:t>HFICD</w:t>
      </w:r>
      <w:r w:rsidR="009E260A">
        <w:t>,</w:t>
      </w:r>
      <w:r w:rsidR="009E260A" w:rsidRPr="00834BB0">
        <w:t>IRD</w:t>
      </w:r>
      <w:r w:rsidR="009E260A">
        <w:t>,</w:t>
      </w:r>
      <w:r w:rsidR="009E260A" w:rsidRPr="00834BB0">
        <w:t>NISD</w:t>
      </w:r>
      <w:r w:rsidR="009E260A">
        <w:t>,</w:t>
      </w:r>
      <w:r w:rsidR="009E260A" w:rsidRPr="00834BB0">
        <w:t>RPD</w:t>
      </w:r>
      <w:r w:rsidR="009E260A">
        <w:t>,</w:t>
      </w:r>
      <w:r w:rsidR="009E260A" w:rsidRPr="00834BB0">
        <w:t>RRSD</w:t>
      </w:r>
      <w:r w:rsidR="009E260A">
        <w:t>)</w:t>
      </w:r>
    </w:p>
    <w:p w:rsidR="00055176" w:rsidRDefault="00055176" w:rsidP="00BF0248">
      <w:pPr>
        <w:pStyle w:val="ListParagraph"/>
        <w:numPr>
          <w:ilvl w:val="1"/>
          <w:numId w:val="3"/>
        </w:numPr>
      </w:pPr>
      <w:r>
        <w:t>Membership (Tom Snow)</w:t>
      </w:r>
    </w:p>
    <w:p w:rsidR="00055176" w:rsidRDefault="00055176" w:rsidP="00BF0248">
      <w:pPr>
        <w:pStyle w:val="ListParagraph"/>
        <w:numPr>
          <w:ilvl w:val="2"/>
          <w:numId w:val="3"/>
        </w:numPr>
      </w:pPr>
      <w:r>
        <w:t>Big Involvement gaps  observed – MC will work with the Board on these (Strategic Plan)</w:t>
      </w:r>
    </w:p>
    <w:p w:rsidR="00055176" w:rsidRDefault="00055176" w:rsidP="009E260A">
      <w:pPr>
        <w:pStyle w:val="ListParagraph"/>
        <w:numPr>
          <w:ilvl w:val="1"/>
          <w:numId w:val="3"/>
        </w:numPr>
      </w:pPr>
      <w:r>
        <w:t>P</w:t>
      </w:r>
      <w:r w:rsidR="00D34737">
        <w:t>rofessional Development Coordination</w:t>
      </w:r>
      <w:r>
        <w:t xml:space="preserve"> – Brian Collins – No report</w:t>
      </w:r>
      <w:r w:rsidR="009E260A">
        <w:t xml:space="preserve"> but PDDC must</w:t>
      </w:r>
      <w:r>
        <w:t xml:space="preserve"> work harder to identify and execute activities (benefits membership in many ways)</w:t>
      </w:r>
    </w:p>
    <w:p w:rsidR="00055176" w:rsidRDefault="00D34737" w:rsidP="00BF0248">
      <w:pPr>
        <w:pStyle w:val="ListParagraph"/>
        <w:numPr>
          <w:ilvl w:val="1"/>
          <w:numId w:val="3"/>
        </w:numPr>
      </w:pPr>
      <w:r>
        <w:t>Public Information</w:t>
      </w:r>
      <w:r w:rsidR="009E260A">
        <w:t>–(</w:t>
      </w:r>
      <w:r w:rsidR="00055176">
        <w:t xml:space="preserve">Rachel </w:t>
      </w:r>
      <w:proofErr w:type="spellStart"/>
      <w:r w:rsidR="00055176">
        <w:t>Slaybaugh</w:t>
      </w:r>
      <w:proofErr w:type="spellEnd"/>
      <w:r w:rsidR="00055176">
        <w:t xml:space="preserve"> &amp; M</w:t>
      </w:r>
      <w:r w:rsidR="009E260A">
        <w:t xml:space="preserve">ary Lou </w:t>
      </w:r>
      <w:proofErr w:type="spellStart"/>
      <w:r w:rsidR="009E260A">
        <w:t>Dunzik</w:t>
      </w:r>
      <w:proofErr w:type="spellEnd"/>
      <w:r w:rsidR="009E260A">
        <w:t>-Gougar)</w:t>
      </w:r>
    </w:p>
    <w:p w:rsidR="00055176" w:rsidRDefault="00055176" w:rsidP="00BF0248">
      <w:pPr>
        <w:pStyle w:val="ListParagraph"/>
        <w:numPr>
          <w:ilvl w:val="2"/>
          <w:numId w:val="3"/>
        </w:numPr>
      </w:pPr>
      <w:r>
        <w:t>Fukushima aftermath – it went well but need to get back to the strategic activities</w:t>
      </w:r>
    </w:p>
    <w:p w:rsidR="00055176" w:rsidRDefault="00055176" w:rsidP="00BF0248">
      <w:pPr>
        <w:pStyle w:val="ListParagraph"/>
        <w:numPr>
          <w:ilvl w:val="2"/>
          <w:numId w:val="3"/>
        </w:numPr>
      </w:pPr>
      <w:r>
        <w:t>Seminar series for Congressional Staffers began last year (CNSTI) – Ali is trying to do something along these lines and should</w:t>
      </w:r>
      <w:r w:rsidR="009E260A">
        <w:t xml:space="preserve"> coordinate</w:t>
      </w:r>
      <w:r>
        <w:t xml:space="preserve"> with </w:t>
      </w:r>
      <w:proofErr w:type="spellStart"/>
      <w:r>
        <w:t>Bonnifer</w:t>
      </w:r>
      <w:proofErr w:type="spellEnd"/>
      <w:r w:rsidR="009E260A">
        <w:t xml:space="preserve"> Ballard.</w:t>
      </w:r>
    </w:p>
    <w:p w:rsidR="00055176" w:rsidRDefault="009E260A" w:rsidP="00D34737">
      <w:pPr>
        <w:pStyle w:val="ListParagraph"/>
        <w:numPr>
          <w:ilvl w:val="2"/>
          <w:numId w:val="3"/>
        </w:numPr>
      </w:pPr>
      <w:r>
        <w:t xml:space="preserve">A </w:t>
      </w:r>
      <w:r w:rsidR="00055176">
        <w:t xml:space="preserve">PI Small Grant program </w:t>
      </w:r>
      <w:r>
        <w:t xml:space="preserve">is to be established </w:t>
      </w:r>
      <w:r w:rsidR="00055176">
        <w:t>to</w:t>
      </w:r>
      <w:r>
        <w:t xml:space="preserve"> help</w:t>
      </w:r>
      <w:r w:rsidR="00055176">
        <w:t xml:space="preserve"> members/CUs to initiate activities</w:t>
      </w:r>
      <w:r>
        <w:t>.</w:t>
      </w:r>
    </w:p>
    <w:p w:rsidR="00055176" w:rsidRDefault="00055176" w:rsidP="00BF0248">
      <w:pPr>
        <w:pStyle w:val="ListParagraph"/>
        <w:numPr>
          <w:ilvl w:val="1"/>
          <w:numId w:val="3"/>
        </w:numPr>
      </w:pPr>
      <w:r>
        <w:t>Public Policy (P. Wilson)</w:t>
      </w:r>
    </w:p>
    <w:p w:rsidR="00055176" w:rsidRDefault="00055176" w:rsidP="00BF0248">
      <w:pPr>
        <w:pStyle w:val="ListParagraph"/>
        <w:numPr>
          <w:ilvl w:val="2"/>
          <w:numId w:val="3"/>
        </w:numPr>
      </w:pPr>
      <w:r>
        <w:t xml:space="preserve">New </w:t>
      </w:r>
      <w:r w:rsidR="009E260A">
        <w:t>Position Statement issued</w:t>
      </w:r>
      <w:r>
        <w:t xml:space="preserve"> on US Government role in maintaining </w:t>
      </w:r>
      <w:r w:rsidR="009E260A">
        <w:t>n</w:t>
      </w:r>
      <w:r>
        <w:t>onproliferation in the context of exports</w:t>
      </w:r>
    </w:p>
    <w:p w:rsidR="00055176" w:rsidRDefault="00055176" w:rsidP="00BF0248">
      <w:pPr>
        <w:pStyle w:val="ListParagraph"/>
        <w:numPr>
          <w:ilvl w:val="1"/>
          <w:numId w:val="3"/>
        </w:numPr>
      </w:pPr>
      <w:r>
        <w:t>Pub</w:t>
      </w:r>
      <w:r w:rsidR="00D34737">
        <w:t>lications</w:t>
      </w:r>
      <w:r>
        <w:t xml:space="preserve"> Steering (MRP) –Society continues to lose money but intangible benefits accrue.  Paper vs. E-publishing?</w:t>
      </w:r>
    </w:p>
    <w:p w:rsidR="00055176" w:rsidRDefault="00D34737" w:rsidP="00BF0248">
      <w:pPr>
        <w:pStyle w:val="ListParagraph"/>
        <w:numPr>
          <w:ilvl w:val="1"/>
          <w:numId w:val="3"/>
        </w:numPr>
      </w:pPr>
      <w:r>
        <w:t>NPC (written report submitted</w:t>
      </w:r>
    </w:p>
    <w:p w:rsidR="00055176" w:rsidRDefault="00055176" w:rsidP="00BF0248">
      <w:pPr>
        <w:pStyle w:val="ListParagraph"/>
        <w:numPr>
          <w:ilvl w:val="2"/>
          <w:numId w:val="3"/>
        </w:numPr>
      </w:pPr>
      <w:r>
        <w:t>Trying to enforce standards for meetings</w:t>
      </w:r>
    </w:p>
    <w:p w:rsidR="00055176" w:rsidRDefault="00055176" w:rsidP="00BF0248">
      <w:pPr>
        <w:pStyle w:val="ListParagraph"/>
        <w:numPr>
          <w:ilvl w:val="2"/>
          <w:numId w:val="3"/>
        </w:numPr>
      </w:pPr>
      <w:r>
        <w:t>Standing Committee for national meetings established</w:t>
      </w:r>
    </w:p>
    <w:p w:rsidR="00055176" w:rsidRDefault="00055176" w:rsidP="00BF0248">
      <w:pPr>
        <w:pStyle w:val="ListParagraph"/>
        <w:numPr>
          <w:ilvl w:val="2"/>
          <w:numId w:val="3"/>
        </w:numPr>
      </w:pPr>
      <w:r>
        <w:t xml:space="preserve">Attendance in sessions – who tracks, </w:t>
      </w:r>
      <w:proofErr w:type="gramStart"/>
      <w:r>
        <w:t>who</w:t>
      </w:r>
      <w:proofErr w:type="gramEnd"/>
      <w:r>
        <w:t xml:space="preserve"> has access?  Participation is limited.  </w:t>
      </w:r>
    </w:p>
    <w:p w:rsidR="00055176" w:rsidRDefault="00055176" w:rsidP="00D34737">
      <w:pPr>
        <w:ind w:left="720"/>
        <w:rPr>
          <w:rFonts w:asciiTheme="minorHAnsi" w:eastAsiaTheme="minorHAnsi" w:hAnsiTheme="minorHAnsi" w:cstheme="minorBidi"/>
          <w:sz w:val="22"/>
          <w:szCs w:val="22"/>
        </w:rPr>
      </w:pPr>
      <w:r w:rsidRPr="00D34737">
        <w:rPr>
          <w:rFonts w:asciiTheme="minorHAnsi" w:eastAsiaTheme="minorHAnsi" w:hAnsiTheme="minorHAnsi" w:cstheme="minorBidi"/>
          <w:b/>
          <w:sz w:val="22"/>
          <w:szCs w:val="22"/>
        </w:rPr>
        <w:t>ACTION</w:t>
      </w:r>
      <w:r w:rsidRPr="00D34737">
        <w:rPr>
          <w:rFonts w:asciiTheme="minorHAnsi" w:eastAsiaTheme="minorHAnsi" w:hAnsiTheme="minorHAnsi" w:cstheme="minorBidi"/>
          <w:sz w:val="22"/>
          <w:szCs w:val="22"/>
        </w:rPr>
        <w:t xml:space="preserve"> (</w:t>
      </w:r>
      <w:proofErr w:type="spellStart"/>
      <w:r w:rsidRPr="00D34737">
        <w:rPr>
          <w:rFonts w:asciiTheme="minorHAnsi" w:eastAsiaTheme="minorHAnsi" w:hAnsiTheme="minorHAnsi" w:cstheme="minorBidi"/>
          <w:sz w:val="22"/>
          <w:szCs w:val="22"/>
        </w:rPr>
        <w:t>Bo</w:t>
      </w:r>
      <w:r w:rsidR="00D34737">
        <w:rPr>
          <w:rFonts w:asciiTheme="minorHAnsi" w:eastAsiaTheme="minorHAnsi" w:hAnsiTheme="minorHAnsi" w:cstheme="minorBidi"/>
          <w:sz w:val="22"/>
          <w:szCs w:val="22"/>
        </w:rPr>
        <w:t>nn</w:t>
      </w:r>
      <w:r w:rsidRPr="00D34737">
        <w:rPr>
          <w:rFonts w:asciiTheme="minorHAnsi" w:eastAsiaTheme="minorHAnsi" w:hAnsiTheme="minorHAnsi" w:cstheme="minorBidi"/>
          <w:sz w:val="22"/>
          <w:szCs w:val="22"/>
        </w:rPr>
        <w:t>ifer</w:t>
      </w:r>
      <w:proofErr w:type="spellEnd"/>
      <w:r w:rsidRPr="00D34737">
        <w:rPr>
          <w:rFonts w:asciiTheme="minorHAnsi" w:eastAsiaTheme="minorHAnsi" w:hAnsiTheme="minorHAnsi" w:cstheme="minorBidi"/>
          <w:sz w:val="22"/>
          <w:szCs w:val="22"/>
        </w:rPr>
        <w:t xml:space="preserve">):  </w:t>
      </w:r>
      <w:r w:rsidR="00D34737">
        <w:rPr>
          <w:rFonts w:asciiTheme="minorHAnsi" w:eastAsiaTheme="minorHAnsi" w:hAnsiTheme="minorHAnsi" w:cstheme="minorBidi"/>
          <w:sz w:val="22"/>
          <w:szCs w:val="22"/>
        </w:rPr>
        <w:t xml:space="preserve">Check with </w:t>
      </w:r>
      <w:r w:rsidRPr="00D34737">
        <w:rPr>
          <w:rFonts w:asciiTheme="minorHAnsi" w:eastAsiaTheme="minorHAnsi" w:hAnsiTheme="minorHAnsi" w:cstheme="minorBidi"/>
          <w:sz w:val="22"/>
          <w:szCs w:val="22"/>
        </w:rPr>
        <w:t xml:space="preserve">NPC and close the loops on student-completed forms.  </w:t>
      </w:r>
    </w:p>
    <w:p w:rsidR="00D34737" w:rsidRPr="00D34737" w:rsidRDefault="00D34737" w:rsidP="00D34737">
      <w:pPr>
        <w:ind w:left="720"/>
        <w:rPr>
          <w:rFonts w:asciiTheme="minorHAnsi" w:eastAsiaTheme="minorHAnsi" w:hAnsiTheme="minorHAnsi" w:cstheme="minorBidi"/>
          <w:sz w:val="22"/>
          <w:szCs w:val="22"/>
        </w:rPr>
      </w:pPr>
    </w:p>
    <w:p w:rsidR="00055176" w:rsidRDefault="00055176" w:rsidP="00D34737">
      <w:pPr>
        <w:ind w:left="720"/>
        <w:rPr>
          <w:rFonts w:asciiTheme="minorHAnsi" w:eastAsiaTheme="minorHAnsi" w:hAnsiTheme="minorHAnsi" w:cstheme="minorBidi"/>
          <w:sz w:val="22"/>
          <w:szCs w:val="22"/>
        </w:rPr>
      </w:pPr>
      <w:r w:rsidRPr="00D34737">
        <w:rPr>
          <w:rFonts w:asciiTheme="minorHAnsi" w:eastAsiaTheme="minorHAnsi" w:hAnsiTheme="minorHAnsi" w:cstheme="minorBidi"/>
          <w:b/>
          <w:sz w:val="22"/>
          <w:szCs w:val="22"/>
        </w:rPr>
        <w:t xml:space="preserve">ACTION:  </w:t>
      </w:r>
      <w:r w:rsidRPr="00D34737">
        <w:rPr>
          <w:rFonts w:asciiTheme="minorHAnsi" w:eastAsiaTheme="minorHAnsi" w:hAnsiTheme="minorHAnsi" w:cstheme="minorBidi"/>
          <w:sz w:val="22"/>
          <w:szCs w:val="22"/>
        </w:rPr>
        <w:t xml:space="preserve">Tom </w:t>
      </w:r>
      <w:proofErr w:type="spellStart"/>
      <w:r w:rsidRPr="00D34737">
        <w:rPr>
          <w:rFonts w:asciiTheme="minorHAnsi" w:eastAsiaTheme="minorHAnsi" w:hAnsiTheme="minorHAnsi" w:cstheme="minorBidi"/>
          <w:sz w:val="22"/>
          <w:szCs w:val="22"/>
        </w:rPr>
        <w:t>Remick</w:t>
      </w:r>
      <w:proofErr w:type="spellEnd"/>
      <w:r w:rsidRPr="00D3473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34737">
        <w:rPr>
          <w:rFonts w:asciiTheme="minorHAnsi" w:eastAsiaTheme="minorHAnsi" w:hAnsiTheme="minorHAnsi" w:cstheme="minorBidi"/>
          <w:sz w:val="22"/>
          <w:szCs w:val="22"/>
        </w:rPr>
        <w:t xml:space="preserve">to </w:t>
      </w:r>
      <w:r w:rsidRPr="00D34737">
        <w:rPr>
          <w:rFonts w:asciiTheme="minorHAnsi" w:eastAsiaTheme="minorHAnsi" w:hAnsiTheme="minorHAnsi" w:cstheme="minorBidi"/>
          <w:sz w:val="22"/>
          <w:szCs w:val="22"/>
        </w:rPr>
        <w:t>recommend to NPC that they devise a plan on how to collect the data and how to use it (if only to support the electronic room auction).</w:t>
      </w:r>
    </w:p>
    <w:p w:rsidR="00D34737" w:rsidRPr="00D34737" w:rsidRDefault="00D34737" w:rsidP="00D34737">
      <w:pPr>
        <w:ind w:left="720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055176" w:rsidRDefault="00055176" w:rsidP="00D34737">
      <w:pPr>
        <w:pStyle w:val="ListParagraph"/>
        <w:numPr>
          <w:ilvl w:val="0"/>
          <w:numId w:val="3"/>
        </w:numPr>
      </w:pPr>
      <w:r>
        <w:t>Division Roundtable</w:t>
      </w:r>
    </w:p>
    <w:p w:rsidR="00055176" w:rsidRDefault="00055176" w:rsidP="00BF0248">
      <w:pPr>
        <w:pStyle w:val="ListParagraph"/>
        <w:numPr>
          <w:ilvl w:val="2"/>
          <w:numId w:val="3"/>
        </w:numPr>
      </w:pPr>
      <w:r>
        <w:t xml:space="preserve">ESD &amp; DDR merger (Herring speaking for liaison C. </w:t>
      </w:r>
      <w:proofErr w:type="spellStart"/>
      <w:r>
        <w:t>Mazzola</w:t>
      </w:r>
      <w:proofErr w:type="spellEnd"/>
      <w:r>
        <w:t xml:space="preserve">) – </w:t>
      </w:r>
      <w:r w:rsidR="00163651">
        <w:t>The PDC should w</w:t>
      </w:r>
      <w:r>
        <w:t xml:space="preserve">atch for Lessons </w:t>
      </w:r>
      <w:r w:rsidR="00163651">
        <w:t xml:space="preserve">to be </w:t>
      </w:r>
      <w:r>
        <w:t xml:space="preserve">Learned </w:t>
      </w:r>
      <w:r w:rsidR="00163651">
        <w:t xml:space="preserve"> - Steve will report again in November</w:t>
      </w:r>
    </w:p>
    <w:p w:rsidR="00163651" w:rsidRDefault="00055176" w:rsidP="00163651">
      <w:pPr>
        <w:pStyle w:val="ListParagraph"/>
        <w:numPr>
          <w:ilvl w:val="2"/>
          <w:numId w:val="3"/>
        </w:numPr>
      </w:pPr>
      <w:r>
        <w:t xml:space="preserve">IR&amp;D – Ned </w:t>
      </w:r>
      <w:proofErr w:type="spellStart"/>
      <w:r>
        <w:t>Wogman</w:t>
      </w:r>
      <w:proofErr w:type="spellEnd"/>
      <w:r>
        <w:t xml:space="preserve"> </w:t>
      </w:r>
      <w:r w:rsidR="00163651">
        <w:t xml:space="preserve">reported on potential scope overlap in technical sessions (one at the Nov 2012 meeting).  </w:t>
      </w:r>
      <w:r>
        <w:t xml:space="preserve"> </w:t>
      </w:r>
      <w:r w:rsidR="00163651">
        <w:t>The agreement leaves technical developments to</w:t>
      </w:r>
      <w:r>
        <w:t xml:space="preserve"> IR&amp;D </w:t>
      </w:r>
      <w:r w:rsidR="00163651">
        <w:t>while</w:t>
      </w:r>
      <w:r>
        <w:t xml:space="preserve"> NNTG </w:t>
      </w:r>
      <w:r w:rsidR="00163651">
        <w:t>address policy and applications of the technology</w:t>
      </w:r>
      <w:r>
        <w:t xml:space="preserve">.  </w:t>
      </w:r>
      <w:r w:rsidR="00163651">
        <w:t>Need a way to coordinate session planning among divisions.</w:t>
      </w:r>
      <w:r>
        <w:t xml:space="preserve">  </w:t>
      </w:r>
    </w:p>
    <w:p w:rsidR="00055176" w:rsidRDefault="00055176" w:rsidP="00163651">
      <w:pPr>
        <w:ind w:left="720"/>
        <w:rPr>
          <w:rFonts w:asciiTheme="minorHAnsi" w:eastAsiaTheme="minorHAnsi" w:hAnsiTheme="minorHAnsi" w:cstheme="minorBidi"/>
          <w:sz w:val="22"/>
          <w:szCs w:val="22"/>
        </w:rPr>
      </w:pPr>
      <w:r w:rsidRPr="00163651">
        <w:rPr>
          <w:rFonts w:asciiTheme="minorHAnsi" w:eastAsiaTheme="minorHAnsi" w:hAnsiTheme="minorHAnsi" w:cstheme="minorBidi"/>
          <w:b/>
          <w:sz w:val="22"/>
          <w:szCs w:val="22"/>
        </w:rPr>
        <w:t>ACTION</w:t>
      </w:r>
      <w:r w:rsidRPr="00163651">
        <w:rPr>
          <w:rFonts w:asciiTheme="minorHAnsi" w:eastAsiaTheme="minorHAnsi" w:hAnsiTheme="minorHAnsi" w:cstheme="minorBidi"/>
          <w:sz w:val="22"/>
          <w:szCs w:val="22"/>
        </w:rPr>
        <w:t xml:space="preserve">:  Hans </w:t>
      </w:r>
      <w:r w:rsidR="00163651">
        <w:rPr>
          <w:rFonts w:asciiTheme="minorHAnsi" w:eastAsiaTheme="minorHAnsi" w:hAnsiTheme="minorHAnsi" w:cstheme="minorBidi"/>
          <w:sz w:val="22"/>
          <w:szCs w:val="22"/>
        </w:rPr>
        <w:t>will coordinate with NNTG and I&amp;RD officers to develop a solution</w:t>
      </w:r>
      <w:r w:rsidRPr="00163651">
        <w:rPr>
          <w:rFonts w:asciiTheme="minorHAnsi" w:eastAsiaTheme="minorHAnsi" w:hAnsiTheme="minorHAnsi" w:cstheme="minorBidi"/>
          <w:sz w:val="22"/>
          <w:szCs w:val="22"/>
        </w:rPr>
        <w:t xml:space="preserve">.  </w:t>
      </w:r>
    </w:p>
    <w:p w:rsidR="00163651" w:rsidRPr="00163651" w:rsidRDefault="00163651" w:rsidP="00163651">
      <w:pPr>
        <w:ind w:left="720"/>
        <w:rPr>
          <w:rFonts w:asciiTheme="minorHAnsi" w:eastAsiaTheme="minorHAnsi" w:hAnsiTheme="minorHAnsi" w:cstheme="minorBidi"/>
          <w:sz w:val="22"/>
          <w:szCs w:val="22"/>
        </w:rPr>
      </w:pPr>
    </w:p>
    <w:p w:rsidR="00055176" w:rsidRDefault="00055176" w:rsidP="00BF0248">
      <w:pPr>
        <w:pStyle w:val="ListParagraph"/>
        <w:numPr>
          <w:ilvl w:val="2"/>
          <w:numId w:val="3"/>
        </w:numPr>
      </w:pPr>
      <w:r>
        <w:t>Space Power – Cards handed out at a technical session sponsored by one div</w:t>
      </w:r>
      <w:r w:rsidR="00163651">
        <w:t>ision</w:t>
      </w:r>
      <w:r>
        <w:t xml:space="preserve"> at </w:t>
      </w:r>
      <w:r w:rsidR="00163651">
        <w:t>the</w:t>
      </w:r>
      <w:r>
        <w:t xml:space="preserve"> technical meeting</w:t>
      </w:r>
      <w:r w:rsidR="000B5C3E">
        <w:t xml:space="preserve"> sponsored by an</w:t>
      </w:r>
      <w:r w:rsidR="00163651">
        <w:t>other</w:t>
      </w:r>
    </w:p>
    <w:p w:rsidR="00055176" w:rsidRPr="000B5C3E" w:rsidRDefault="00055176" w:rsidP="000B5C3E">
      <w:pPr>
        <w:pStyle w:val="ListParagraph"/>
        <w:numPr>
          <w:ilvl w:val="2"/>
          <w:numId w:val="3"/>
        </w:numPr>
      </w:pPr>
      <w:proofErr w:type="spellStart"/>
      <w:r>
        <w:lastRenderedPageBreak/>
        <w:t>Loewen</w:t>
      </w:r>
      <w:proofErr w:type="spellEnd"/>
      <w:r>
        <w:t xml:space="preserve"> Posters</w:t>
      </w:r>
      <w:r w:rsidR="00163651">
        <w:t xml:space="preserve"> – Outgoing President Eric </w:t>
      </w:r>
      <w:proofErr w:type="spellStart"/>
      <w:r w:rsidR="00163651">
        <w:t>Loewen</w:t>
      </w:r>
      <w:proofErr w:type="spellEnd"/>
      <w:r w:rsidR="00163651">
        <w:t xml:space="preserve"> called for the Divisions to develop posters for the audience of their choosing (education, workplace, public info, etc.) </w:t>
      </w:r>
      <w:r w:rsidR="000B5C3E">
        <w:t xml:space="preserve">  Issues: </w:t>
      </w:r>
      <w:r>
        <w:t>Financial Model – will they make money</w:t>
      </w:r>
      <w:r w:rsidR="000B5C3E">
        <w:t xml:space="preserve">?  </w:t>
      </w:r>
      <w:r>
        <w:t xml:space="preserve">Will they be sold or just </w:t>
      </w:r>
      <w:r w:rsidR="000B5C3E">
        <w:t>posted</w:t>
      </w:r>
      <w:r>
        <w:t xml:space="preserve"> on the website.</w:t>
      </w:r>
      <w:r w:rsidR="000B5C3E">
        <w:t xml:space="preserve"> Would other media forms suffice? (</w:t>
      </w:r>
      <w:r>
        <w:t xml:space="preserve"> print/electronic form</w:t>
      </w:r>
      <w:r w:rsidR="000B5C3E">
        <w:t>s)</w:t>
      </w:r>
    </w:p>
    <w:p w:rsidR="000B5C3E" w:rsidRDefault="000B5C3E" w:rsidP="000B5C3E">
      <w:pPr>
        <w:pStyle w:val="ListParagraph"/>
        <w:ind w:left="360" w:firstLine="360"/>
      </w:pPr>
      <w:r>
        <w:rPr>
          <w:b/>
        </w:rPr>
        <w:t>ACTION</w:t>
      </w:r>
      <w:r>
        <w:t xml:space="preserve"> - Divisions to consider ideas and report at the November meeting.</w:t>
      </w:r>
    </w:p>
    <w:p w:rsidR="000B5C3E" w:rsidRPr="000B5C3E" w:rsidRDefault="000B5C3E" w:rsidP="000B5C3E">
      <w:pPr>
        <w:pStyle w:val="ListParagraph"/>
        <w:ind w:left="1224"/>
      </w:pPr>
    </w:p>
    <w:p w:rsidR="00055176" w:rsidRDefault="00055176" w:rsidP="00BF0248">
      <w:pPr>
        <w:pStyle w:val="ListParagraph"/>
        <w:numPr>
          <w:ilvl w:val="0"/>
          <w:numId w:val="3"/>
        </w:numPr>
      </w:pPr>
      <w:r>
        <w:t>New Business</w:t>
      </w:r>
    </w:p>
    <w:p w:rsidR="000B5C3E" w:rsidRDefault="00055176" w:rsidP="000B5C3E">
      <w:pPr>
        <w:pStyle w:val="ListParagraph"/>
        <w:numPr>
          <w:ilvl w:val="1"/>
          <w:numId w:val="3"/>
        </w:numPr>
      </w:pPr>
      <w:r>
        <w:t>Strategic P</w:t>
      </w:r>
      <w:r w:rsidR="000B5C3E">
        <w:t>lan &amp; Membership (D. Hoffman) –</w:t>
      </w:r>
      <w:r>
        <w:t>Don will be working with Chairs on what initiatives will be taken (</w:t>
      </w:r>
      <w:r w:rsidR="000B5C3E">
        <w:t>financial aspects to be addressed</w:t>
      </w:r>
      <w:r>
        <w:t xml:space="preserve"> later).  </w:t>
      </w:r>
      <w:r w:rsidR="000B5C3E">
        <w:t>One goal will be to develop n</w:t>
      </w:r>
      <w:r>
        <w:t>ew revenue streams.</w:t>
      </w:r>
      <w:r w:rsidR="000B5C3E">
        <w:t xml:space="preserve"> Don will </w:t>
      </w:r>
      <w:proofErr w:type="spellStart"/>
      <w:r w:rsidR="000B5C3E">
        <w:t>so</w:t>
      </w:r>
      <w:r>
        <w:t>I</w:t>
      </w:r>
      <w:r w:rsidR="000B5C3E">
        <w:t>icit</w:t>
      </w:r>
      <w:proofErr w:type="spellEnd"/>
      <w:r w:rsidR="000B5C3E">
        <w:t xml:space="preserve"> i</w:t>
      </w:r>
      <w:r>
        <w:t xml:space="preserve">nput </w:t>
      </w:r>
      <w:r w:rsidR="000B5C3E">
        <w:t xml:space="preserve">from committees and report </w:t>
      </w:r>
      <w:r>
        <w:t xml:space="preserve">to </w:t>
      </w:r>
      <w:r w:rsidR="000B5C3E">
        <w:t>the Board in November.</w:t>
      </w:r>
    </w:p>
    <w:p w:rsidR="000B5C3E" w:rsidRDefault="000B5C3E" w:rsidP="000B5C3E">
      <w:pPr>
        <w:pStyle w:val="ListParagraph"/>
        <w:ind w:left="360" w:firstLine="360"/>
      </w:pPr>
      <w:r>
        <w:rPr>
          <w:b/>
        </w:rPr>
        <w:t>ACTION</w:t>
      </w:r>
      <w:r>
        <w:t xml:space="preserve"> – Hans will discuss options with Don.</w:t>
      </w:r>
    </w:p>
    <w:p w:rsidR="000B5C3E" w:rsidRDefault="000B5C3E" w:rsidP="000B5C3E">
      <w:pPr>
        <w:pStyle w:val="ListParagraph"/>
        <w:ind w:left="792"/>
      </w:pPr>
    </w:p>
    <w:p w:rsidR="00894DF0" w:rsidRPr="00E63800" w:rsidRDefault="00E6380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eastAsiaTheme="minorHAnsi" w:hAnsiTheme="minorHAnsi" w:cstheme="minorBidi"/>
          <w:sz w:val="22"/>
          <w:szCs w:val="22"/>
        </w:rPr>
      </w:pPr>
      <w:r w:rsidRPr="00E63800">
        <w:rPr>
          <w:rFonts w:asciiTheme="minorHAnsi" w:eastAsiaTheme="minorHAnsi" w:hAnsiTheme="minorHAnsi" w:cstheme="minorBidi"/>
          <w:sz w:val="22"/>
          <w:szCs w:val="22"/>
        </w:rPr>
        <w:t>The meeting adjourned at 7:00pm.</w:t>
      </w:r>
    </w:p>
    <w:p w:rsidR="00894DF0" w:rsidRDefault="00894DF0" w:rsidP="00BF024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firstLine="30"/>
        <w:rPr>
          <w:rFonts w:ascii="Times New Roman" w:hAnsi="Times New Roman"/>
        </w:rPr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rFonts w:ascii="Times New Roman" w:hAnsi="Times New Roman"/>
        </w:rPr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ectPr w:rsidR="00894DF0">
          <w:headerReference w:type="default" r:id="rId8"/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1080" w:right="1080" w:bottom="720" w:left="1440" w:header="1080" w:footer="1440" w:gutter="0"/>
          <w:cols w:space="720"/>
          <w:titlePg/>
        </w:sectPr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:rsidR="00894DF0" w:rsidRPr="00BF0248" w:rsidRDefault="00894DF0" w:rsidP="00BF024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BF0248">
        <w:rPr>
          <w:rFonts w:ascii="Times New Roman" w:hAnsi="Times New Roman"/>
        </w:rPr>
        <w:t>14.</w:t>
      </w:r>
      <w:r w:rsidRPr="00BF0248">
        <w:rPr>
          <w:rFonts w:ascii="Times New Roman" w:hAnsi="Times New Roman"/>
        </w:rPr>
        <w:tab/>
      </w:r>
      <w:r w:rsidRPr="00BF0248">
        <w:rPr>
          <w:rFonts w:ascii="Times New Roman" w:hAnsi="Times New Roman"/>
          <w:u w:val="single"/>
        </w:rPr>
        <w:t>New or Other Business</w:t>
      </w:r>
      <w:r w:rsidRPr="00BF0248">
        <w:rPr>
          <w:rFonts w:ascii="Times New Roman" w:hAnsi="Times New Roman"/>
        </w:rPr>
        <w:t>.</w:t>
      </w: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rFonts w:ascii="Times New Roman" w:hAnsi="Times New Roman"/>
        </w:rPr>
      </w:pPr>
    </w:p>
    <w:p w:rsidR="00894DF0" w:rsidRDefault="00894DF0" w:rsidP="00BF024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BF0248">
        <w:rPr>
          <w:rFonts w:ascii="Times New Roman" w:hAnsi="Times New Roman"/>
        </w:rPr>
        <w:t>15.</w:t>
      </w:r>
      <w:r w:rsidRPr="00BF0248">
        <w:rPr>
          <w:rFonts w:ascii="Times New Roman" w:hAnsi="Times New Roman"/>
        </w:rPr>
        <w:tab/>
      </w:r>
      <w:r w:rsidRPr="00BF0248">
        <w:rPr>
          <w:rFonts w:ascii="Times New Roman" w:hAnsi="Times New Roman"/>
          <w:u w:val="single"/>
        </w:rPr>
        <w:t>Adjournment</w:t>
      </w:r>
      <w:r w:rsidRPr="00BF0248">
        <w:rPr>
          <w:rFonts w:ascii="Times New Roman" w:hAnsi="Times New Roman"/>
        </w:rPr>
        <w:t>.</w:t>
      </w:r>
    </w:p>
    <w:p w:rsidR="00BF0248" w:rsidRPr="00BF0248" w:rsidRDefault="00BF0248" w:rsidP="00BF024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rFonts w:ascii="Times New Roman" w:hAnsi="Times New Roman"/>
        </w:rPr>
      </w:pPr>
    </w:p>
    <w:p w:rsidR="00894DF0" w:rsidRPr="00BF0248" w:rsidRDefault="00894DF0" w:rsidP="00BF024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BF0248">
        <w:rPr>
          <w:rFonts w:ascii="Times New Roman" w:hAnsi="Times New Roman"/>
        </w:rPr>
        <w:t>Respectfully submitted,</w:t>
      </w: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:rsidR="00894DF0" w:rsidRPr="00BF0248" w:rsidRDefault="00BF0248" w:rsidP="00BF0248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Hans Gougar </w:t>
      </w: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:rsidR="00894DF0" w:rsidRDefault="00894DF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sectPr w:rsidR="00894DF0">
      <w:headerReference w:type="default" r:id="rId9"/>
      <w:footnotePr>
        <w:numRestart w:val="eachPage"/>
      </w:footnotePr>
      <w:endnotePr>
        <w:numFmt w:val="decimal"/>
      </w:endnotePr>
      <w:type w:val="continuous"/>
      <w:pgSz w:w="12240" w:h="15840"/>
      <w:pgMar w:top="1080" w:right="1080" w:bottom="285" w:left="1440" w:header="1080" w:footer="14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51" w:rsidRDefault="00163651" w:rsidP="00894DF0">
      <w:r>
        <w:separator/>
      </w:r>
    </w:p>
  </w:endnote>
  <w:endnote w:type="continuationSeparator" w:id="0">
    <w:p w:rsidR="00163651" w:rsidRDefault="00163651" w:rsidP="00894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MultinationalA Courier">
    <w:altName w:val="Symbol"/>
    <w:charset w:val="02"/>
    <w:family w:val="modern"/>
    <w:pitch w:val="fixed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51" w:rsidRDefault="00163651" w:rsidP="00894DF0">
      <w:r>
        <w:separator/>
      </w:r>
    </w:p>
  </w:footnote>
  <w:footnote w:type="continuationSeparator" w:id="0">
    <w:p w:rsidR="00163651" w:rsidRDefault="00163651" w:rsidP="00894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51" w:rsidRDefault="00163651">
    <w:pPr>
      <w:tabs>
        <w:tab w:val="right" w:pos="9360"/>
      </w:tabs>
      <w:rPr>
        <w:rFonts w:ascii="Times New Roman" w:hAnsi="Times New Roman"/>
      </w:rPr>
    </w:pPr>
    <w:r>
      <w:rPr>
        <w:rFonts w:ascii="Times New Roman" w:hAnsi="Times New Roman"/>
        <w:sz w:val="22"/>
      </w:rPr>
      <w:t xml:space="preserve">Minutes of the </w:t>
    </w:r>
    <w:r>
      <w:rPr>
        <w:rFonts w:ascii="Times New Roman" w:hAnsi="Times New Roman"/>
        <w:b/>
        <w:sz w:val="22"/>
      </w:rPr>
      <w:t>"Name"</w:t>
    </w:r>
    <w:r>
      <w:rPr>
        <w:rFonts w:ascii="Times New Roman" w:hAnsi="Times New Roman"/>
        <w:sz w:val="22"/>
      </w:rPr>
      <w:t xml:space="preserve"> Meeting, "Date"</w:t>
    </w:r>
    <w:r>
      <w:rPr>
        <w:rFonts w:ascii="Times New Roman" w:hAnsi="Times New Roman"/>
        <w:sz w:val="22"/>
      </w:rPr>
      <w:tab/>
      <w:t xml:space="preserve">Page </w:t>
    </w:r>
    <w:r>
      <w:rPr>
        <w:rFonts w:ascii="Times New Roman" w:hAnsi="Times New Roman"/>
        <w:sz w:val="22"/>
      </w:rPr>
      <w:pgNum/>
    </w:r>
  </w:p>
  <w:p w:rsidR="00163651" w:rsidRDefault="0016365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51" w:rsidRDefault="00163651">
    <w:pPr>
      <w:tabs>
        <w:tab w:val="right" w:pos="9360"/>
      </w:tabs>
      <w:rPr>
        <w:rFonts w:ascii="Times New Roman" w:hAnsi="Times New Roman"/>
      </w:rPr>
    </w:pPr>
    <w:r>
      <w:rPr>
        <w:rFonts w:ascii="Times New Roman" w:hAnsi="Times New Roman"/>
        <w:sz w:val="22"/>
      </w:rPr>
      <w:t xml:space="preserve">Minutes of the </w:t>
    </w:r>
    <w:r>
      <w:rPr>
        <w:rFonts w:ascii="Times New Roman" w:hAnsi="Times New Roman"/>
        <w:b/>
        <w:sz w:val="22"/>
      </w:rPr>
      <w:t>"Name"</w:t>
    </w:r>
    <w:r>
      <w:rPr>
        <w:rFonts w:ascii="Times New Roman" w:hAnsi="Times New Roman"/>
        <w:sz w:val="22"/>
      </w:rPr>
      <w:t xml:space="preserve"> Meeting, "Date"</w:t>
    </w:r>
    <w:r>
      <w:rPr>
        <w:rFonts w:ascii="Times New Roman" w:hAnsi="Times New Roman"/>
        <w:sz w:val="22"/>
      </w:rPr>
      <w:tab/>
      <w:t xml:space="preserve">Page </w:t>
    </w:r>
    <w:r>
      <w:rPr>
        <w:rFonts w:ascii="Times New Roman" w:hAnsi="Times New Roman"/>
        <w:sz w:val="22"/>
      </w:rPr>
      <w:pgNum/>
    </w:r>
  </w:p>
  <w:p w:rsidR="00163651" w:rsidRDefault="001636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38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F0D5015"/>
    <w:multiLevelType w:val="hybridMultilevel"/>
    <w:tmpl w:val="B24A3D2A"/>
    <w:lvl w:ilvl="0" w:tplc="916E950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62B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93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7E3E8E"/>
    <w:rsid w:val="00055176"/>
    <w:rsid w:val="000B5C3E"/>
    <w:rsid w:val="00163651"/>
    <w:rsid w:val="00275067"/>
    <w:rsid w:val="003B0CA3"/>
    <w:rsid w:val="007E3E8E"/>
    <w:rsid w:val="00894DF0"/>
    <w:rsid w:val="009E260A"/>
    <w:rsid w:val="00AD3687"/>
    <w:rsid w:val="00BF0248"/>
    <w:rsid w:val="00D34737"/>
    <w:rsid w:val="00E6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WP MultinationalA Courier" w:hAnsi="WP MultinationalA Courie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ind w:left="720"/>
      <w:jc w:val="both"/>
    </w:pPr>
    <w:rPr>
      <w:rFonts w:ascii="WP MultinationalA Courier" w:hAnsi="WP MultinationalA Courier"/>
      <w:sz w:val="24"/>
    </w:rPr>
  </w:style>
  <w:style w:type="paragraph" w:styleId="ListParagraph">
    <w:name w:val="List Paragraph"/>
    <w:basedOn w:val="Normal"/>
    <w:uiPriority w:val="34"/>
    <w:qFormat/>
    <w:rsid w:val="0005517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E26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wbehrens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939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HDG</dc:creator>
  <cp:lastModifiedBy>HDG</cp:lastModifiedBy>
  <cp:revision>6</cp:revision>
  <cp:lastPrinted>2002-05-16T04:22:00Z</cp:lastPrinted>
  <dcterms:created xsi:type="dcterms:W3CDTF">2012-11-01T19:48:00Z</dcterms:created>
  <dcterms:modified xsi:type="dcterms:W3CDTF">2012-11-01T22:01:00Z</dcterms:modified>
</cp:coreProperties>
</file>